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Garamond" w:cs="Garamond" w:eastAsia="Garamond" w:hAnsi="Garamond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1400" cy="93408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98000" y="0"/>
                          <a:ext cx="6096000" cy="7560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B4BECA"/>
                            </a:gs>
                          </a:gsLst>
                          <a:lin ang="5400000" scaled="0"/>
                        </a:gradFill>
                        <a:ln cap="flat" cmpd="sng" w="25400">
                          <a:solidFill>
                            <a:srgbClr val="B7CCE4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  <a:effectLst>
                          <a:outerShdw blurRad="38100" rotWithShape="0" dir="5400000" dist="23000">
                            <a:srgbClr val="000000">
                              <a:alpha val="34901"/>
                            </a:srgbClr>
                          </a:outerShdw>
                        </a:effectLst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21400" cy="934085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1400" cy="9340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Garamond" w:cs="Garamond" w:eastAsia="Garamond" w:hAnsi="Garamond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Garamond" w:cs="Garamond" w:eastAsia="Garamond" w:hAnsi="Garamond"/>
          <w:b w:val="1"/>
          <w:i w:val="1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b w:val="1"/>
          <w:sz w:val="18"/>
          <w:szCs w:val="18"/>
          <w:rtl w:val="0"/>
        </w:rPr>
        <w:t xml:space="preserve">ISTITUTO COMPRENSIVO MARCONI </w:t>
      </w:r>
      <w:r w:rsidDel="00000000" w:rsidR="00000000" w:rsidRPr="00000000">
        <w:rPr>
          <w:rFonts w:ascii="Garamond" w:cs="Garamond" w:eastAsia="Garamond" w:hAnsi="Garamond"/>
          <w:b w:val="1"/>
          <w:i w:val="1"/>
          <w:sz w:val="18"/>
          <w:szCs w:val="18"/>
          <w:rtl w:val="0"/>
        </w:rPr>
        <w:t xml:space="preserve">Palagianello (Ta)</w:t>
      </w:r>
    </w:p>
    <w:p w:rsidR="00000000" w:rsidDel="00000000" w:rsidP="00000000" w:rsidRDefault="00000000" w:rsidRPr="00000000" w14:paraId="0000000E">
      <w:pPr>
        <w:jc w:val="center"/>
        <w:rPr>
          <w:rFonts w:ascii="Garamond" w:cs="Garamond" w:eastAsia="Garamond" w:hAnsi="Garamond"/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Garamond" w:cs="Garamond" w:eastAsia="Garamond" w:hAnsi="Garamond"/>
          <w:b w:val="1"/>
          <w:sz w:val="44"/>
          <w:szCs w:val="44"/>
        </w:rPr>
      </w:pPr>
      <w:r w:rsidDel="00000000" w:rsidR="00000000" w:rsidRPr="00000000">
        <w:rPr>
          <w:rFonts w:ascii="Garamond" w:cs="Garamond" w:eastAsia="Garamond" w:hAnsi="Garamond"/>
          <w:b w:val="1"/>
          <w:sz w:val="44"/>
          <w:szCs w:val="44"/>
          <w:rtl w:val="0"/>
        </w:rPr>
        <w:t xml:space="preserve">SCUOLA SECONDARIA I GRADO</w:t>
      </w:r>
    </w:p>
    <w:p w:rsidR="00000000" w:rsidDel="00000000" w:rsidP="00000000" w:rsidRDefault="00000000" w:rsidRPr="00000000" w14:paraId="00000012">
      <w:pPr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Garamond" w:cs="Garamond" w:eastAsia="Garamond" w:hAnsi="Garamond"/>
          <w:b w:val="1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A.S. 202..-202..</w:t>
      </w:r>
    </w:p>
    <w:p w:rsidR="00000000" w:rsidDel="00000000" w:rsidP="00000000" w:rsidRDefault="00000000" w:rsidRPr="00000000" w14:paraId="00000015">
      <w:pPr>
        <w:rPr>
          <w:rFonts w:ascii="Garamond" w:cs="Garamond" w:eastAsia="Garamond" w:hAnsi="Garamond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Garamond" w:cs="Garamond" w:eastAsia="Garamond" w:hAnsi="Garamond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Garamond" w:cs="Garamond" w:eastAsia="Garamond" w:hAnsi="Garamond"/>
          <w:b w:val="1"/>
          <w:sz w:val="36"/>
          <w:szCs w:val="36"/>
        </w:rPr>
      </w:pPr>
      <w:r w:rsidDel="00000000" w:rsidR="00000000" w:rsidRPr="00000000">
        <w:rPr>
          <w:rFonts w:ascii="Garamond" w:cs="Garamond" w:eastAsia="Garamond" w:hAnsi="Garamond"/>
          <w:b w:val="1"/>
          <w:sz w:val="36"/>
          <w:szCs w:val="36"/>
          <w:rtl w:val="0"/>
        </w:rPr>
        <w:t xml:space="preserve">RELAZIONE FINALE DISCIPLINARE</w:t>
      </w:r>
    </w:p>
    <w:p w:rsidR="00000000" w:rsidDel="00000000" w:rsidP="00000000" w:rsidRDefault="00000000" w:rsidRPr="00000000" w14:paraId="00000018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600" w:lineRule="auto"/>
        <w:jc w:val="center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Classe _________ sez. ________</w:t>
      </w:r>
    </w:p>
    <w:p w:rsidR="00000000" w:rsidDel="00000000" w:rsidP="00000000" w:rsidRDefault="00000000" w:rsidRPr="00000000" w14:paraId="0000001B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600" w:lineRule="auto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Docente </w:t>
        <w:tab/>
        <w:t xml:space="preserve">_____________________________</w:t>
      </w:r>
    </w:p>
    <w:p w:rsidR="00000000" w:rsidDel="00000000" w:rsidP="00000000" w:rsidRDefault="00000000" w:rsidRPr="00000000" w14:paraId="0000002B">
      <w:pPr>
        <w:spacing w:line="600" w:lineRule="auto"/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Disciplina </w:t>
        <w:tab/>
        <w:t xml:space="preserve">_____________________________</w:t>
      </w:r>
    </w:p>
    <w:p w:rsidR="00000000" w:rsidDel="00000000" w:rsidP="00000000" w:rsidRDefault="00000000" w:rsidRPr="00000000" w14:paraId="0000002C">
      <w:pPr>
        <w:rPr>
          <w:rFonts w:ascii="Garamond" w:cs="Garamond" w:eastAsia="Garamond" w:hAnsi="Garamon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2.000000000002" w:type="dxa"/>
        <w:jc w:val="left"/>
        <w:tblInd w:w="-8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473"/>
        <w:gridCol w:w="2379"/>
        <w:gridCol w:w="110"/>
        <w:gridCol w:w="2127"/>
        <w:gridCol w:w="152"/>
        <w:gridCol w:w="2391"/>
        <w:tblGridChange w:id="0">
          <w:tblGrid>
            <w:gridCol w:w="2473"/>
            <w:gridCol w:w="2379"/>
            <w:gridCol w:w="110"/>
            <w:gridCol w:w="2127"/>
            <w:gridCol w:w="152"/>
            <w:gridCol w:w="2391"/>
          </w:tblGrid>
        </w:tblGridChange>
      </w:tblGrid>
      <w:tr>
        <w:trPr>
          <w:cantSplit w:val="0"/>
          <w:trHeight w:val="308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8"/>
                <w:szCs w:val="28"/>
                <w:rtl w:val="0"/>
              </w:rPr>
              <w:t xml:space="preserve">IC "MARCONI PALAGIANELLO"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3"/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Relazione finale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 di: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Anno Scolastico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6" w:hRule="atLeast"/>
          <w:tblHeader w:val="0"/>
        </w:trPr>
        <w:tc>
          <w:tcPr>
            <w:gridSpan w:val="3"/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Classe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Coordinatore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40" w:lineRule="auto"/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Situazione di partenza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Alunni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Livello della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Tipologia della 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Livello socio-culturale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Totale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Maschi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Femmine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Ripetenti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Altre culture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Diversamente abili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alto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medio-alto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medio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medio-basso</w:t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basso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vivace</w:t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tranquilla</w:t>
            </w:r>
          </w:p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poco collaborativa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passiva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problematica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poco rispettosa delle regole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altro: 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alto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medio-alto</w:t>
            </w:r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medio</w:t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medio-basso</w:t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basso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Grado di raggiungimento degli obiettivi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Si fa riferimento a quanto previsto dal piano di lavoro, dalla programmazione curricolare e dai piani di intervento personalizzati.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6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Gli obiettivi didattici programmati sono stati:</w:t>
            </w:r>
          </w:p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 complesso, pienamente raggiunti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 complesso, raggiunti in modo soddisfacente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nel complesso, raggiunti in modo sufficiente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raggiunti solo in parte e in modo inadeguato</w:t>
            </w:r>
          </w:p>
        </w:tc>
      </w:tr>
    </w:tbl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2.0" w:type="dxa"/>
        <w:jc w:val="left"/>
        <w:tblInd w:w="-8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135"/>
        <w:gridCol w:w="5122"/>
        <w:gridCol w:w="3375"/>
        <w:tblGridChange w:id="0">
          <w:tblGrid>
            <w:gridCol w:w="1135"/>
            <w:gridCol w:w="5122"/>
            <w:gridCol w:w="3375"/>
          </w:tblGrid>
        </w:tblGridChange>
      </w:tblGrid>
      <w:tr>
        <w:trPr>
          <w:cantSplit w:val="0"/>
          <w:trHeight w:val="38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Configurazione della classe in uscita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Alla fine dell'anno scolastico è possibile configurare la classe nel modo seguente: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highlight w:val="yellow"/>
                <w:rtl w:val="0"/>
              </w:rPr>
              <w:t xml:space="preserve">( scrivere sinteticamente la situazione finale della classe)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Fasce di livello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Alunni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Alta</w:t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(9/10)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Preparazione di base e capacità di comprensione approfondita.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di studio autonomo e preciso.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Impegno costruttivo e motivato.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soddisfacente.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Medio-alta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(7/8)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Preparazione di base e capacità di comprensione discreta.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di studio autonomo.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Impegno costante.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discreta.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Medio-bassa</w:t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(6)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Preparazione di base e capacità di comprensione sufficiente.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di studio poco autonomo.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Impegno non sempre costante.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sufficiente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Bassa</w:t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(4/5)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2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Preparazione di base e capacità di comprensione lacunosa e carente.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2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di studio bisognoso di guida.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2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Impegno superficiale e discontinuo.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2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scarsa.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4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255"/>
        <w:gridCol w:w="3245"/>
        <w:gridCol w:w="3244"/>
        <w:tblGridChange w:id="0">
          <w:tblGrid>
            <w:gridCol w:w="3255"/>
            <w:gridCol w:w="3245"/>
            <w:gridCol w:w="3244"/>
          </w:tblGrid>
        </w:tblGridChange>
      </w:tblGrid>
      <w:tr>
        <w:trPr>
          <w:cantSplit w:val="0"/>
          <w:trHeight w:val="22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Casi particolari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Alunni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Motivazioni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Cause **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5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* Legenda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** Legenda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8">
            <w:pPr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A - gravi difficoltà di apprendimento</w:t>
            </w:r>
          </w:p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B - difficoltà linguistiche (stranieri)</w:t>
            </w:r>
          </w:p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C - disturbi comportamentali</w:t>
            </w:r>
          </w:p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D - disturbi specifici di apprendimento</w:t>
            </w:r>
          </w:p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1 - ritmi di apprendimento lenti</w:t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2 - difficoltà nei processi logico-analitici</w:t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3 - gravi lacune nella preparazione di base</w:t>
            </w:r>
          </w:p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4 - svantaggio socio-culturale</w:t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5 - scarsa motivazione allo studio</w:t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6 - situazione familiare difficile</w:t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7 - difficoltà di relazione con i pari e/o con gli adulti</w:t>
            </w:r>
          </w:p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8 - motivi di salute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4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436"/>
        <w:gridCol w:w="2436"/>
        <w:gridCol w:w="2436"/>
        <w:gridCol w:w="2436"/>
        <w:tblGridChange w:id="0">
          <w:tblGrid>
            <w:gridCol w:w="2436"/>
            <w:gridCol w:w="2436"/>
            <w:gridCol w:w="2436"/>
            <w:gridCol w:w="2436"/>
          </w:tblGrid>
        </w:tblGridChange>
      </w:tblGrid>
      <w:tr>
        <w:trPr>
          <w:cantSplit w:val="0"/>
          <w:trHeight w:val="22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Organizzazione scolastica per alunno/i diversamente abili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Alunno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Ore 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Ore assistenza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Ambiti disciplinari seguiti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N. B. Per le classi dove sono presenti alunni certificati, si allegherà il PEI ed una relazione contenente: la presentazione del caso, gli interventi del triennio, il programma svolto, la metodologia d’intervento, la descrizione delle potenzialità e dei risultati ottenuti dall’allievo, eventuali proposte di prove differenziate.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974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744"/>
        <w:tblGridChange w:id="0">
          <w:tblGrid>
            <w:gridCol w:w="9744"/>
          </w:tblGrid>
        </w:tblGridChange>
      </w:tblGrid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Organizzazione dei 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I contenuti sono stati organizzati in unità didattiche disciplinari e interdisciplinari (UDA accoglienza ed ED. Civica)</w:t>
            </w:r>
          </w:p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u w:val="single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In riferimento alla DDI, la programmazione proposta all'inizio dell'anno è stata riformulata a partire dal mese di ottobre. Rispetto ai piani di lavoro progettati le UDA: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sono state interamente svolte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non sono state svolte le seguenti UDA: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4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744"/>
        <w:tblGridChange w:id="0">
          <w:tblGrid>
            <w:gridCol w:w="9744"/>
          </w:tblGrid>
        </w:tblGridChange>
      </w:tblGrid>
      <w:tr>
        <w:trPr>
          <w:cantSplit w:val="0"/>
          <w:trHeight w:val="35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Progetti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4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Nel corrente anno i progetti previsti nel PTOF, a causa della sopraggiunta emergenza epidemiologica non sono stati realizzati</w:t>
            </w:r>
          </w:p>
        </w:tc>
      </w:tr>
    </w:tbl>
    <w:p w:rsidR="00000000" w:rsidDel="00000000" w:rsidP="00000000" w:rsidRDefault="00000000" w:rsidRPr="00000000" w14:paraId="000000F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4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744"/>
        <w:tblGridChange w:id="0">
          <w:tblGrid>
            <w:gridCol w:w="9744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Risultati degli interventi personalizzati effettuati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Gli interventi di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potenziamento/arricchimento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delle conoscenze e delle abilità sono risultati, nel complesso: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efficaci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abbastanza efficaci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parzialmente efficaci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scarsamente efficaci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 particolari: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Gli interventi di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sostegno/consolidamento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delle conoscenze e delle abilità sono risultati, nel complesso: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1" w:right="0" w:hanging="426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efficaci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1" w:right="0" w:hanging="426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abbastanza efficaci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1" w:right="0" w:hanging="426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parzialmente efficaci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1" w:right="0" w:hanging="426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scarsamente efficaci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1" w:right="0" w:hanging="426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 particolari:      </w:t>
            </w:r>
          </w:p>
        </w:tc>
      </w:tr>
      <w:tr>
        <w:trPr>
          <w:cantSplit w:val="0"/>
          <w:trHeight w:val="15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Gli interventi di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recupero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delle conoscenze e delle abilità sono risultati, nel complesso: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molto efficaci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abbastanza efficaci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parzialmente efficaci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scarsamente efficaci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 particolari: 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4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744"/>
        <w:tblGridChange w:id="0">
          <w:tblGrid>
            <w:gridCol w:w="9744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Attività integrative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In riferimento alla progettazione del curricolo di classe sono state svolte le seguenti attività integrative:</w:t>
            </w:r>
          </w:p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highlight w:val="yellow"/>
                <w:u w:val="single"/>
                <w:rtl w:val="0"/>
              </w:rPr>
              <w:t xml:space="preserve">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39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739"/>
        <w:tblGridChange w:id="0">
          <w:tblGrid>
            <w:gridCol w:w="9739"/>
          </w:tblGrid>
        </w:tblGridChange>
      </w:tblGrid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Rapporti con le famiglie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44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Gli incontri sono stati: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Abbastanza regolari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Frequenti 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Poco frequenti</w:t>
            </w:r>
          </w:p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e avvenuti tramite: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Colloqui programmati secondo le modalità stabilite dal Collegio docenti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Comunicazioni e/o convocazioni in casi particolari (scarso impegno, assenze ingiustificate, comportamenti inadeguati sotto il profilo disciplinare, ecc.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Garamond" w:cs="Garamond" w:eastAsia="Garamond" w:hAnsi="Garamond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80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869"/>
        <w:gridCol w:w="4911"/>
        <w:tblGridChange w:id="0">
          <w:tblGrid>
            <w:gridCol w:w="4869"/>
            <w:gridCol w:w="4911"/>
          </w:tblGrid>
        </w:tblGridChange>
      </w:tblGrid>
      <w:tr>
        <w:trPr>
          <w:cantSplit w:val="0"/>
          <w:trHeight w:val="22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Metodologie e strumenti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Metodologie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frontale e/o modalità sincrona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lavori in coppie di aiuto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lavori di gruppo per fasce di livello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brain storming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problem solving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discussione guidata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didattica laboratoriale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DaD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libri di testo formato cartaceo/ digitale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testi e/ didattici di supporto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stampa specializzata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schede predisposte dall’insegnante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computer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uscite sul territorio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audiovisivi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giochi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L.I.M. (lavagna interattiva multimediale)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visite guidate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videolezione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80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780"/>
        <w:tblGridChange w:id="0">
          <w:tblGrid>
            <w:gridCol w:w="9780"/>
          </w:tblGrid>
        </w:tblGridChange>
      </w:tblGrid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Verifica e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spacing w:before="1" w:lineRule="auto"/>
              <w:ind w:right="140" w:hanging="53"/>
              <w:jc w:val="both"/>
              <w:rPr>
                <w:rFonts w:ascii="Garamond" w:cs="Garamond" w:eastAsia="Garamond" w:hAnsi="Garamond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Tutte le valutazioni sono state trasparenti motivate comunicate agli alunni, riportate sul registro elettronico e rese note ai genitori</w:t>
            </w:r>
          </w:p>
        </w:tc>
      </w:tr>
    </w:tbl>
    <w:p w:rsidR="00000000" w:rsidDel="00000000" w:rsidP="00000000" w:rsidRDefault="00000000" w:rsidRPr="00000000" w14:paraId="0000013C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80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269"/>
        <w:gridCol w:w="7511"/>
        <w:tblGridChange w:id="0">
          <w:tblGrid>
            <w:gridCol w:w="2269"/>
            <w:gridCol w:w="7511"/>
          </w:tblGrid>
        </w:tblGridChange>
      </w:tblGrid>
      <w:tr>
        <w:trPr>
          <w:cantSplit w:val="0"/>
          <w:trHeight w:val="22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Modalità di verifica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8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prove scritte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componimenti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relazioni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sintesi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questionari aperti 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questionari a scelta multipla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testi da completare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prove orali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su attività svolte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discussione su argomenti di studio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0"/>
                <w:szCs w:val="20"/>
                <w:rtl w:val="0"/>
              </w:rPr>
              <w:t xml:space="preserve"> prove pratiche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grafiche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strumentali e vocali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 motori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39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739"/>
        <w:tblGridChange w:id="0">
          <w:tblGrid>
            <w:gridCol w:w="9739"/>
          </w:tblGrid>
        </w:tblGridChange>
      </w:tblGrid>
      <w:tr>
        <w:trPr>
          <w:cantSplit w:val="0"/>
          <w:trHeight w:val="22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8cce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0"/>
                <w:szCs w:val="20"/>
                <w:rtl w:val="0"/>
              </w:rPr>
              <w:t xml:space="preserve">Annotazioni </w:t>
            </w:r>
          </w:p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Garamond" w:cs="Garamond" w:eastAsia="Garamond" w:hAnsi="Garamond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color w:val="000000"/>
                <w:sz w:val="20"/>
                <w:szCs w:val="20"/>
                <w:rtl w:val="0"/>
              </w:rPr>
              <w:t xml:space="preserve">(riportare eventi significativi avvenuti durante l’anno scolastico e soluzioni adottate dal docente)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6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44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 xml:space="preserve">Palagianello, li_____________</w:t>
      </w:r>
    </w:p>
    <w:p w:rsidR="00000000" w:rsidDel="00000000" w:rsidP="00000000" w:rsidRDefault="00000000" w:rsidRPr="00000000" w14:paraId="000001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ab/>
        <w:tab/>
        <w:tab/>
        <w:tab/>
        <w:t xml:space="preserve">Il docente</w:t>
      </w:r>
    </w:p>
    <w:p w:rsidR="00000000" w:rsidDel="00000000" w:rsidP="00000000" w:rsidRDefault="00000000" w:rsidRPr="00000000" w14:paraId="0000015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i w:val="1"/>
          <w:color w:val="000000"/>
          <w:sz w:val="20"/>
          <w:szCs w:val="20"/>
          <w:rtl w:val="0"/>
        </w:rPr>
        <w:tab/>
        <w:tab/>
        <w:tab/>
        <w:t xml:space="preserve">____________________</w:t>
      </w:r>
    </w:p>
    <w:p w:rsidR="00000000" w:rsidDel="00000000" w:rsidP="00000000" w:rsidRDefault="00000000" w:rsidRPr="00000000" w14:paraId="0000016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i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468"/>
        </w:tabs>
        <w:spacing w:after="200" w:lineRule="auto"/>
        <w:rPr>
          <w:rFonts w:ascii="Garamond" w:cs="Garamond" w:eastAsia="Garamond" w:hAnsi="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first"/>
      <w:pgSz w:h="16840" w:w="11900" w:orient="portrait"/>
      <w:pgMar w:bottom="851" w:top="533" w:left="1134" w:right="1134" w:header="426" w:footer="25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3">
    <w:pPr>
      <w:pBdr>
        <w:top w:color="a6a6a6" w:space="0" w:sz="18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right" w:leader="none" w:pos="9612"/>
      </w:tabs>
      <w:jc w:val="right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i w:val="1"/>
        <w:color w:val="000000"/>
        <w:sz w:val="22"/>
        <w:szCs w:val="22"/>
        <w:rtl w:val="0"/>
      </w:rPr>
      <w:tab/>
    </w:r>
    <w:r w:rsidDel="00000000" w:rsidR="00000000" w:rsidRPr="00000000">
      <w:rPr>
        <w:rFonts w:ascii="Calibri" w:cs="Calibri" w:eastAsia="Calibri" w:hAnsi="Calibri"/>
        <w:i w:val="1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□"/>
      <w:lvlJc w:val="left"/>
      <w:pPr>
        <w:ind w:left="108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□"/>
      <w:lvlJc w:val="left"/>
      <w:pPr>
        <w:ind w:left="108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□"/>
      <w:lvlJc w:val="left"/>
      <w:pPr>
        <w:ind w:left="108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-5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66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38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10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82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54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26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498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708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42BC9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42BC9"/>
    <w:rPr>
      <w:rFonts w:ascii="Segoe UI" w:cs="Segoe UI" w:hAnsi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 w:val="1"/>
    <w:rsid w:val="00142BC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42BC9"/>
  </w:style>
  <w:style w:type="paragraph" w:styleId="Pidipagina">
    <w:name w:val="footer"/>
    <w:basedOn w:val="Normale"/>
    <w:link w:val="PidipaginaCarattere"/>
    <w:uiPriority w:val="99"/>
    <w:unhideWhenUsed w:val="1"/>
    <w:rsid w:val="00142BC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42BC9"/>
  </w:style>
  <w:style w:type="character" w:styleId="SottotitoloCarattere" w:customStyle="1">
    <w:name w:val="Sottotitolo Carattere"/>
    <w:basedOn w:val="Carpredefinitoparagrafo"/>
    <w:link w:val="Sottotitolo"/>
    <w:qFormat w:val="1"/>
    <w:rsid w:val="00004C0C"/>
    <w:rPr>
      <w:rFonts w:ascii="Georgia" w:cs="Georgia" w:eastAsia="Georgia" w:hAnsi="Georgia"/>
      <w:i w:val="1"/>
      <w:color w:val="666666"/>
      <w:sz w:val="48"/>
      <w:szCs w:val="48"/>
    </w:rPr>
  </w:style>
  <w:style w:type="character" w:styleId="Nessuno" w:customStyle="1">
    <w:name w:val="Nessuno"/>
    <w:rsid w:val="00004C0C"/>
    <w:rPr>
      <w:lang w:val="it-IT"/>
    </w:rPr>
  </w:style>
  <w:style w:type="paragraph" w:styleId="Paragrafoelenco">
    <w:name w:val="List Paragraph"/>
    <w:basedOn w:val="Normale"/>
    <w:uiPriority w:val="34"/>
    <w:qFormat w:val="1"/>
    <w:rsid w:val="00E110E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7AUxWrZsq2PGSTM5eX4kDJ+1r4A==">AMUW2mUBX9DWrJi+oPU/pvdY/QL89z6tlRA0h0yxSbhKHtratb8OF2tx4nKay8A77x88MEgfBjFb6ofkxhqFqMz/wJAe6pHhswNnJRBxsIOaiB2/r8d2ur5xT60RHI+Sg3J3fuDnBXFU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2022-05-26T12:27:00Z</dcterms:created>
  <dc:creator>User</dc:creator>
</cp:coreProperties>
</file>